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75BB8" w14:textId="7C9E3C60" w:rsidR="008F6C67" w:rsidRPr="008F6C67" w:rsidRDefault="008F6C67" w:rsidP="008F6C67">
      <w:r w:rsidRPr="008F6C67">
        <w:rPr>
          <w:noProof/>
        </w:rPr>
        <w:drawing>
          <wp:anchor distT="0" distB="0" distL="114300" distR="114300" simplePos="0" relativeHeight="251658240" behindDoc="0" locked="0" layoutInCell="1" allowOverlap="1" wp14:anchorId="00D27D23" wp14:editId="3790DD7A">
            <wp:simplePos x="0" y="0"/>
            <wp:positionH relativeFrom="column">
              <wp:posOffset>206766</wp:posOffset>
            </wp:positionH>
            <wp:positionV relativeFrom="paragraph">
              <wp:posOffset>-152449</wp:posOffset>
            </wp:positionV>
            <wp:extent cx="979703" cy="1315769"/>
            <wp:effectExtent l="0" t="0" r="0" b="5080"/>
            <wp:wrapNone/>
            <wp:docPr id="2" name="Picture 2" descr="A logo with a clock tower and a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with a clock tower and a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703" cy="1315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6C67">
        <w:fldChar w:fldCharType="begin"/>
      </w:r>
      <w:r w:rsidRPr="008F6C67">
        <w:instrText xml:space="preserve"> INCLUDEPICTURE "https://saintjosephjasper.org/sites/jasper/files/styles/hosted_core_default_2280px/public/uploads/images/sj_logo_color_no_fill.png?itok=K8M0NK9h&amp;timestamp=1593702540" \* MERGEFORMATINET </w:instrText>
      </w:r>
      <w:r w:rsidR="001677AD">
        <w:fldChar w:fldCharType="separate"/>
      </w:r>
      <w:r w:rsidRPr="008F6C67">
        <w:fldChar w:fldCharType="end"/>
      </w:r>
    </w:p>
    <w:p w14:paraId="7CC408FB" w14:textId="13C2D1F0" w:rsidR="002F2F89" w:rsidRDefault="002F2F89">
      <w:pPr>
        <w:pStyle w:val="BodyText"/>
        <w:ind w:left="3421"/>
        <w:rPr>
          <w:rFonts w:ascii="Times New Roman"/>
        </w:rPr>
      </w:pPr>
    </w:p>
    <w:p w14:paraId="079977C1" w14:textId="60743725" w:rsidR="002F2F89" w:rsidRDefault="002F2F89">
      <w:pPr>
        <w:pStyle w:val="BodyText"/>
        <w:rPr>
          <w:rFonts w:ascii="Times New Roman"/>
        </w:rPr>
      </w:pPr>
    </w:p>
    <w:p w14:paraId="2593D040" w14:textId="4D92323D" w:rsidR="002F2F89" w:rsidRDefault="002F2F89">
      <w:pPr>
        <w:pStyle w:val="BodyText"/>
        <w:spacing w:before="5"/>
        <w:rPr>
          <w:rFonts w:ascii="Times New Roman"/>
          <w:sz w:val="24"/>
        </w:rPr>
      </w:pPr>
    </w:p>
    <w:p w14:paraId="17009386" w14:textId="5B257B57" w:rsidR="002F2F89" w:rsidRDefault="005C7E65" w:rsidP="00CA4892">
      <w:pPr>
        <w:pStyle w:val="Title"/>
      </w:pPr>
      <w:r>
        <w:t>Application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Communion</w:t>
      </w:r>
    </w:p>
    <w:p w14:paraId="47F9A194" w14:textId="62ECBD09" w:rsidR="00CA4892" w:rsidRPr="00EE272A" w:rsidRDefault="00B872C3" w:rsidP="00EE272A">
      <w:pPr>
        <w:pStyle w:val="Title"/>
        <w:jc w:val="left"/>
        <w:rPr>
          <w:i/>
          <w:iCs/>
          <w:sz w:val="22"/>
          <w:szCs w:val="22"/>
        </w:rPr>
      </w:pPr>
      <w:r w:rsidRPr="00EE272A">
        <w:rPr>
          <w:i/>
          <w:iCs/>
          <w:sz w:val="22"/>
          <w:szCs w:val="22"/>
        </w:rPr>
        <w:t>(Please Read Both Sides Thoroughly</w:t>
      </w:r>
      <w:r w:rsidR="00EE272A" w:rsidRPr="00EE272A">
        <w:rPr>
          <w:i/>
          <w:iCs/>
          <w:sz w:val="22"/>
          <w:szCs w:val="22"/>
        </w:rPr>
        <w:t xml:space="preserve"> Before Signing</w:t>
      </w:r>
      <w:r w:rsidRPr="00EE272A">
        <w:rPr>
          <w:i/>
          <w:iCs/>
          <w:sz w:val="22"/>
          <w:szCs w:val="22"/>
        </w:rPr>
        <w:t>)</w:t>
      </w:r>
    </w:p>
    <w:tbl>
      <w:tblPr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5"/>
        <w:gridCol w:w="3200"/>
        <w:gridCol w:w="1980"/>
        <w:gridCol w:w="3216"/>
      </w:tblGrid>
      <w:tr w:rsidR="002F2F89" w14:paraId="13927D68" w14:textId="77777777" w:rsidTr="008F6C67">
        <w:trPr>
          <w:trHeight w:val="825"/>
        </w:trPr>
        <w:tc>
          <w:tcPr>
            <w:tcW w:w="2135" w:type="dxa"/>
          </w:tcPr>
          <w:p w14:paraId="0C283C92" w14:textId="74CE1BAA" w:rsidR="002F2F89" w:rsidRDefault="008F6C67" w:rsidP="008F6C67">
            <w:pPr>
              <w:pStyle w:val="TableParagraph"/>
              <w:spacing w:before="228"/>
              <w:ind w:left="699" w:right="6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Child’s </w:t>
            </w:r>
            <w:r w:rsidR="005C7E65">
              <w:rPr>
                <w:b/>
                <w:sz w:val="20"/>
              </w:rPr>
              <w:t>Name</w:t>
            </w:r>
          </w:p>
        </w:tc>
        <w:tc>
          <w:tcPr>
            <w:tcW w:w="3200" w:type="dxa"/>
          </w:tcPr>
          <w:p w14:paraId="7EA86C0D" w14:textId="77777777" w:rsidR="002F2F89" w:rsidRDefault="002F2F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14:paraId="1E4625B6" w14:textId="77777777" w:rsidR="002F2F89" w:rsidRDefault="005C7E65">
            <w:pPr>
              <w:pStyle w:val="TableParagraph"/>
              <w:spacing w:before="228"/>
              <w:ind w:left="185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Baptismal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3216" w:type="dxa"/>
          </w:tcPr>
          <w:p w14:paraId="04217BAE" w14:textId="77777777" w:rsidR="002F2F89" w:rsidRDefault="002F2F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2F89" w14:paraId="5927F42D" w14:textId="77777777" w:rsidTr="008F6C67">
        <w:trPr>
          <w:trHeight w:val="825"/>
        </w:trPr>
        <w:tc>
          <w:tcPr>
            <w:tcW w:w="2135" w:type="dxa"/>
          </w:tcPr>
          <w:p w14:paraId="75E1C549" w14:textId="77777777" w:rsidR="002F2F89" w:rsidRDefault="005C7E65">
            <w:pPr>
              <w:pStyle w:val="TableParagraph"/>
              <w:spacing w:before="68" w:line="228" w:lineRule="auto"/>
              <w:ind w:left="489" w:right="482" w:firstLine="33"/>
              <w:rPr>
                <w:b/>
                <w:sz w:val="20"/>
              </w:rPr>
            </w:pPr>
            <w:r>
              <w:rPr>
                <w:b/>
                <w:sz w:val="20"/>
              </w:rPr>
              <w:t>Birthday /</w:t>
            </w:r>
            <w:r>
              <w:rPr>
                <w:b/>
                <w:spacing w:val="-68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Birth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Place</w:t>
            </w:r>
            <w:proofErr w:type="gramEnd"/>
          </w:p>
        </w:tc>
        <w:tc>
          <w:tcPr>
            <w:tcW w:w="3200" w:type="dxa"/>
          </w:tcPr>
          <w:p w14:paraId="715A7ECC" w14:textId="77777777" w:rsidR="002F2F89" w:rsidRDefault="002F2F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14:paraId="37BF4CEC" w14:textId="77777777" w:rsidR="002F2F89" w:rsidRDefault="005C7E65">
            <w:pPr>
              <w:pStyle w:val="TableParagraph"/>
              <w:spacing w:before="228"/>
              <w:ind w:left="185" w:right="1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Baptism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Date</w:t>
            </w:r>
          </w:p>
        </w:tc>
        <w:tc>
          <w:tcPr>
            <w:tcW w:w="3216" w:type="dxa"/>
          </w:tcPr>
          <w:p w14:paraId="40F6DA78" w14:textId="77777777" w:rsidR="002F2F89" w:rsidRDefault="002F2F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2F89" w14:paraId="5EA494A8" w14:textId="77777777" w:rsidTr="008F6C67">
        <w:trPr>
          <w:trHeight w:val="825"/>
        </w:trPr>
        <w:tc>
          <w:tcPr>
            <w:tcW w:w="2135" w:type="dxa"/>
          </w:tcPr>
          <w:p w14:paraId="6CCF403B" w14:textId="77777777" w:rsidR="002F2F89" w:rsidRDefault="005C7E65">
            <w:pPr>
              <w:pStyle w:val="TableParagraph"/>
              <w:spacing w:before="228"/>
              <w:ind w:right="2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Baptism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Church</w:t>
            </w:r>
          </w:p>
        </w:tc>
        <w:tc>
          <w:tcPr>
            <w:tcW w:w="8396" w:type="dxa"/>
            <w:gridSpan w:val="3"/>
          </w:tcPr>
          <w:p w14:paraId="65E00820" w14:textId="77777777" w:rsidR="002F2F89" w:rsidRDefault="002F2F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2F89" w14:paraId="279C0A77" w14:textId="77777777" w:rsidTr="008F6C67">
        <w:trPr>
          <w:trHeight w:val="827"/>
        </w:trPr>
        <w:tc>
          <w:tcPr>
            <w:tcW w:w="2135" w:type="dxa"/>
          </w:tcPr>
          <w:p w14:paraId="6AE7D37C" w14:textId="77777777" w:rsidR="002F2F89" w:rsidRDefault="005C7E65">
            <w:pPr>
              <w:pStyle w:val="TableParagraph"/>
              <w:spacing w:before="228"/>
              <w:ind w:left="297"/>
              <w:rPr>
                <w:b/>
                <w:sz w:val="20"/>
              </w:rPr>
            </w:pPr>
            <w:r>
              <w:rPr>
                <w:b/>
                <w:sz w:val="20"/>
              </w:rPr>
              <w:t>Home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Address</w:t>
            </w:r>
          </w:p>
        </w:tc>
        <w:tc>
          <w:tcPr>
            <w:tcW w:w="8396" w:type="dxa"/>
            <w:gridSpan w:val="3"/>
          </w:tcPr>
          <w:p w14:paraId="5AA92FCF" w14:textId="77777777" w:rsidR="002F2F89" w:rsidRDefault="002F2F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2F89" w14:paraId="1ABCE7E6" w14:textId="77777777" w:rsidTr="008F6C67">
        <w:trPr>
          <w:trHeight w:val="825"/>
        </w:trPr>
        <w:tc>
          <w:tcPr>
            <w:tcW w:w="2135" w:type="dxa"/>
          </w:tcPr>
          <w:p w14:paraId="284A5125" w14:textId="77777777" w:rsidR="002F2F89" w:rsidRDefault="005C7E65">
            <w:pPr>
              <w:pStyle w:val="TableParagraph"/>
              <w:spacing w:before="228"/>
              <w:ind w:left="407"/>
              <w:rPr>
                <w:b/>
                <w:sz w:val="20"/>
              </w:rPr>
            </w:pPr>
            <w:r>
              <w:rPr>
                <w:b/>
                <w:sz w:val="20"/>
              </w:rPr>
              <w:t>Contact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Info</w:t>
            </w:r>
          </w:p>
        </w:tc>
        <w:tc>
          <w:tcPr>
            <w:tcW w:w="8396" w:type="dxa"/>
            <w:gridSpan w:val="3"/>
          </w:tcPr>
          <w:p w14:paraId="4617D115" w14:textId="4181CF6C" w:rsidR="002F2F89" w:rsidRDefault="005C7E65">
            <w:pPr>
              <w:pStyle w:val="TableParagraph"/>
              <w:tabs>
                <w:tab w:val="left" w:pos="3528"/>
              </w:tabs>
              <w:spacing w:before="228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(Home)</w:t>
            </w:r>
            <w:r>
              <w:rPr>
                <w:b/>
                <w:sz w:val="20"/>
              </w:rPr>
              <w:tab/>
              <w:t>(Cel</w:t>
            </w:r>
            <w:r w:rsidR="008F6C67">
              <w:rPr>
                <w:b/>
                <w:sz w:val="20"/>
              </w:rPr>
              <w:t>l</w:t>
            </w:r>
            <w:r>
              <w:rPr>
                <w:b/>
                <w:sz w:val="20"/>
              </w:rPr>
              <w:t>)</w:t>
            </w:r>
          </w:p>
        </w:tc>
      </w:tr>
      <w:tr w:rsidR="002F2F89" w14:paraId="4D1D0ECE" w14:textId="77777777" w:rsidTr="008F6C67">
        <w:trPr>
          <w:trHeight w:val="825"/>
        </w:trPr>
        <w:tc>
          <w:tcPr>
            <w:tcW w:w="2135" w:type="dxa"/>
          </w:tcPr>
          <w:p w14:paraId="5C193127" w14:textId="77777777" w:rsidR="002F2F89" w:rsidRDefault="005C7E65">
            <w:pPr>
              <w:pStyle w:val="TableParagraph"/>
              <w:spacing w:before="228"/>
              <w:ind w:right="24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Father</w:t>
            </w:r>
          </w:p>
        </w:tc>
        <w:tc>
          <w:tcPr>
            <w:tcW w:w="3200" w:type="dxa"/>
          </w:tcPr>
          <w:p w14:paraId="4D7F93C3" w14:textId="77777777" w:rsidR="002F2F89" w:rsidRDefault="002F2F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14:paraId="32547D94" w14:textId="47FED233" w:rsidR="002F2F89" w:rsidRDefault="008F6C67">
            <w:pPr>
              <w:pStyle w:val="TableParagraph"/>
              <w:spacing w:before="228"/>
              <w:ind w:left="185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Catholic Yes/No</w:t>
            </w:r>
          </w:p>
        </w:tc>
        <w:tc>
          <w:tcPr>
            <w:tcW w:w="3216" w:type="dxa"/>
          </w:tcPr>
          <w:p w14:paraId="6E625328" w14:textId="2BDB12ED" w:rsidR="002F2F89" w:rsidRPr="00814BCA" w:rsidRDefault="008F6C67">
            <w:pPr>
              <w:pStyle w:val="TableParagraph"/>
              <w:rPr>
                <w:rFonts w:ascii="Times New Roman"/>
                <w:b/>
                <w:bCs/>
                <w:sz w:val="20"/>
                <w:u w:val="single"/>
              </w:rPr>
            </w:pPr>
            <w:r w:rsidRPr="00814BCA">
              <w:rPr>
                <w:rFonts w:ascii="Times New Roman"/>
                <w:b/>
                <w:bCs/>
                <w:sz w:val="20"/>
                <w:u w:val="single"/>
              </w:rPr>
              <w:t>Other:</w:t>
            </w:r>
          </w:p>
        </w:tc>
      </w:tr>
      <w:tr w:rsidR="002F2F89" w14:paraId="073AD20E" w14:textId="77777777" w:rsidTr="008F6C67">
        <w:trPr>
          <w:trHeight w:val="825"/>
        </w:trPr>
        <w:tc>
          <w:tcPr>
            <w:tcW w:w="2135" w:type="dxa"/>
          </w:tcPr>
          <w:p w14:paraId="6ECDD69D" w14:textId="77777777" w:rsidR="002F2F89" w:rsidRDefault="005C7E65">
            <w:pPr>
              <w:pStyle w:val="TableParagraph"/>
              <w:spacing w:before="228"/>
              <w:ind w:right="1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Mother</w:t>
            </w:r>
          </w:p>
        </w:tc>
        <w:tc>
          <w:tcPr>
            <w:tcW w:w="3200" w:type="dxa"/>
          </w:tcPr>
          <w:p w14:paraId="69AF46CF" w14:textId="77777777" w:rsidR="002F2F89" w:rsidRDefault="002F2F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14:paraId="043C641F" w14:textId="278AFDF4" w:rsidR="002F2F89" w:rsidRDefault="008F6C67">
            <w:pPr>
              <w:pStyle w:val="TableParagraph"/>
              <w:spacing w:before="228"/>
              <w:ind w:left="185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Catholic Yes/No</w:t>
            </w:r>
          </w:p>
        </w:tc>
        <w:tc>
          <w:tcPr>
            <w:tcW w:w="3216" w:type="dxa"/>
          </w:tcPr>
          <w:p w14:paraId="1BD9A27A" w14:textId="691B8B7D" w:rsidR="002F2F89" w:rsidRPr="00814BCA" w:rsidRDefault="008F6C67">
            <w:pPr>
              <w:pStyle w:val="TableParagraph"/>
              <w:rPr>
                <w:rFonts w:ascii="Times New Roman"/>
                <w:b/>
                <w:bCs/>
                <w:sz w:val="20"/>
                <w:u w:val="single"/>
              </w:rPr>
            </w:pPr>
            <w:r w:rsidRPr="00814BCA">
              <w:rPr>
                <w:rFonts w:ascii="Times New Roman"/>
                <w:b/>
                <w:bCs/>
                <w:sz w:val="20"/>
                <w:u w:val="single"/>
              </w:rPr>
              <w:t>Other:</w:t>
            </w:r>
          </w:p>
        </w:tc>
      </w:tr>
      <w:tr w:rsidR="002F2F89" w14:paraId="277ABDAB" w14:textId="77777777" w:rsidTr="008F6C67">
        <w:trPr>
          <w:trHeight w:val="827"/>
        </w:trPr>
        <w:tc>
          <w:tcPr>
            <w:tcW w:w="2135" w:type="dxa"/>
          </w:tcPr>
          <w:p w14:paraId="76990B3F" w14:textId="77777777" w:rsidR="002F2F89" w:rsidRDefault="005C7E65">
            <w:pPr>
              <w:pStyle w:val="TableParagraph"/>
              <w:spacing w:before="74" w:line="354" w:lineRule="exact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Church</w:t>
            </w:r>
          </w:p>
          <w:p w14:paraId="68515783" w14:textId="77777777" w:rsidR="002F2F89" w:rsidRDefault="005C7E65">
            <w:pPr>
              <w:pStyle w:val="TableParagraph"/>
              <w:spacing w:line="318" w:lineRule="exact"/>
              <w:ind w:left="55"/>
              <w:rPr>
                <w:b/>
                <w:sz w:val="18"/>
              </w:rPr>
            </w:pPr>
            <w:r>
              <w:rPr>
                <w:b/>
                <w:sz w:val="18"/>
              </w:rPr>
              <w:t>(Currently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Registered)</w:t>
            </w:r>
          </w:p>
        </w:tc>
        <w:tc>
          <w:tcPr>
            <w:tcW w:w="8396" w:type="dxa"/>
            <w:gridSpan w:val="3"/>
          </w:tcPr>
          <w:p w14:paraId="0B81E735" w14:textId="7531189B" w:rsidR="002F2F89" w:rsidRDefault="00B872C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89DA3B" wp14:editId="059BAB2C">
                      <wp:simplePos x="0" y="0"/>
                      <wp:positionH relativeFrom="column">
                        <wp:posOffset>2023403</wp:posOffset>
                      </wp:positionH>
                      <wp:positionV relativeFrom="paragraph">
                        <wp:posOffset>3615</wp:posOffset>
                      </wp:positionV>
                      <wp:extent cx="0" cy="523630"/>
                      <wp:effectExtent l="0" t="0" r="12700" b="1016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236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D56BF6" id="Straight Connector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9.3pt,.3pt" to="159.3pt,41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" strokecolor="#4579b8 [3044]"/>
                  </w:pict>
                </mc:Fallback>
              </mc:AlternateContent>
            </w:r>
          </w:p>
          <w:p w14:paraId="159404C7" w14:textId="77777777" w:rsidR="008777F4" w:rsidRDefault="008777F4">
            <w:pPr>
              <w:pStyle w:val="TableParagraph"/>
              <w:rPr>
                <w:rFonts w:ascii="Times New Roman"/>
                <w:sz w:val="20"/>
              </w:rPr>
            </w:pPr>
          </w:p>
          <w:p w14:paraId="13971E86" w14:textId="4E4E75A7" w:rsidR="008777F4" w:rsidRDefault="008777F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                                              </w:t>
            </w:r>
            <w:r>
              <w:rPr>
                <w:b/>
                <w:sz w:val="20"/>
              </w:rPr>
              <w:t>Your Email:</w:t>
            </w:r>
          </w:p>
        </w:tc>
      </w:tr>
      <w:tr w:rsidR="002F2F89" w14:paraId="4A8271A6" w14:textId="77777777">
        <w:trPr>
          <w:trHeight w:val="1338"/>
        </w:trPr>
        <w:tc>
          <w:tcPr>
            <w:tcW w:w="10531" w:type="dxa"/>
            <w:gridSpan w:val="4"/>
          </w:tcPr>
          <w:p w14:paraId="6DA42B73" w14:textId="77777777" w:rsidR="00827440" w:rsidRPr="00B872C3" w:rsidRDefault="00814BCA" w:rsidP="0031354C">
            <w:pPr>
              <w:spacing w:before="100" w:beforeAutospacing="1" w:after="100" w:afterAutospacing="1"/>
              <w:rPr>
                <w:bCs/>
              </w:rPr>
            </w:pPr>
            <w:r w:rsidRPr="00B872C3">
              <w:rPr>
                <w:b/>
              </w:rPr>
              <w:t xml:space="preserve">Please Note: </w:t>
            </w:r>
            <w:r w:rsidRPr="00B872C3">
              <w:rPr>
                <w:bCs/>
              </w:rPr>
              <w:t>The following are the Church’s requirements for receiving communion (for the 1</w:t>
            </w:r>
            <w:r w:rsidRPr="00B872C3">
              <w:rPr>
                <w:bCs/>
                <w:vertAlign w:val="superscript"/>
              </w:rPr>
              <w:t>st</w:t>
            </w:r>
            <w:r w:rsidRPr="00B872C3">
              <w:rPr>
                <w:bCs/>
              </w:rPr>
              <w:t xml:space="preserve"> time </w:t>
            </w:r>
            <w:r w:rsidR="00827440" w:rsidRPr="00B872C3">
              <w:rPr>
                <w:bCs/>
              </w:rPr>
              <w:t xml:space="preserve">and any time after that). </w:t>
            </w:r>
          </w:p>
          <w:p w14:paraId="0EB14BC5" w14:textId="07A78CFA" w:rsidR="00827440" w:rsidRPr="00827440" w:rsidRDefault="00827440" w:rsidP="00827440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</w:pPr>
            <w:r w:rsidRPr="00827440">
              <w:t>You must be a Catholic</w:t>
            </w:r>
            <w:r w:rsidR="00B872C3">
              <w:t xml:space="preserve"> and believe the Bread and Wine turn into the Body and Blood of Jesus.</w:t>
            </w:r>
          </w:p>
          <w:p w14:paraId="42B4811C" w14:textId="000F8455" w:rsidR="00827440" w:rsidRDefault="00827440" w:rsidP="00827440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80564A">
              <w:t>You must be free from all mortal sin on your soul.</w:t>
            </w:r>
            <w:r>
              <w:t xml:space="preserve"> (Failing to attend weekly Mass is a mortal sin).</w:t>
            </w:r>
          </w:p>
          <w:p w14:paraId="6E546DF1" w14:textId="1F878288" w:rsidR="00827440" w:rsidRPr="0080564A" w:rsidRDefault="00827440" w:rsidP="00827440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 xml:space="preserve">If you have committed a mortal sin you must go to confession </w:t>
            </w:r>
            <w:r w:rsidR="0031354C">
              <w:t>before receiving the communion again.</w:t>
            </w:r>
          </w:p>
          <w:p w14:paraId="21C9E006" w14:textId="4AF8825C" w:rsidR="00827440" w:rsidRPr="0080564A" w:rsidRDefault="00827440" w:rsidP="00827440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80564A">
              <w:t>You must have reached the age of reason.</w:t>
            </w:r>
            <w:r w:rsidR="0031354C">
              <w:t xml:space="preserve"> (Canonically 7 years of age)</w:t>
            </w:r>
          </w:p>
          <w:p w14:paraId="2ACB0B6F" w14:textId="5AB91A8F" w:rsidR="002F2F89" w:rsidRPr="00B872C3" w:rsidRDefault="00827440" w:rsidP="00B872C3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80564A">
              <w:t>You must have observed the Eucharistic fast established by the Church.</w:t>
            </w:r>
            <w:r w:rsidR="0031354C">
              <w:t xml:space="preserve"> (don’t eat for an hour before Mass)</w:t>
            </w:r>
          </w:p>
        </w:tc>
      </w:tr>
      <w:tr w:rsidR="002F2F89" w14:paraId="2C9CBABD" w14:textId="77777777" w:rsidTr="00CA4892">
        <w:trPr>
          <w:trHeight w:val="1750"/>
        </w:trPr>
        <w:tc>
          <w:tcPr>
            <w:tcW w:w="10531" w:type="dxa"/>
            <w:gridSpan w:val="4"/>
          </w:tcPr>
          <w:p w14:paraId="02190952" w14:textId="4808046C" w:rsidR="0031354C" w:rsidRDefault="0031354C" w:rsidP="0031354C">
            <w:pPr>
              <w:pStyle w:val="TableParagraph"/>
              <w:spacing w:line="352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 preparation for the sacrament (in addition to taking part in the formal classes/program): </w:t>
            </w:r>
          </w:p>
          <w:p w14:paraId="49AC2042" w14:textId="77777777" w:rsidR="0031354C" w:rsidRDefault="0031354C" w:rsidP="0031354C">
            <w:pPr>
              <w:pStyle w:val="TableParagraph"/>
              <w:numPr>
                <w:ilvl w:val="0"/>
                <w:numId w:val="2"/>
              </w:numPr>
              <w:spacing w:line="35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You must be attending Mass weekly. Please use your envelopes (even if empty) </w:t>
            </w:r>
            <w:r w:rsidR="001E7932">
              <w:rPr>
                <w:b/>
                <w:sz w:val="20"/>
              </w:rPr>
              <w:t>for verification.</w:t>
            </w:r>
          </w:p>
          <w:p w14:paraId="497AC734" w14:textId="5EA370C9" w:rsidR="001E7932" w:rsidRDefault="001E7932" w:rsidP="0031354C">
            <w:pPr>
              <w:pStyle w:val="TableParagraph"/>
              <w:numPr>
                <w:ilvl w:val="0"/>
                <w:numId w:val="2"/>
              </w:numPr>
              <w:spacing w:line="35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If you are not a parishioner of St. Joseph have your pastor, send Fr. Mike a letter verifying your Mass attendance at the parish you </w:t>
            </w:r>
            <w:r w:rsidR="00CA4892">
              <w:rPr>
                <w:b/>
                <w:sz w:val="20"/>
              </w:rPr>
              <w:t xml:space="preserve">do </w:t>
            </w:r>
            <w:r>
              <w:rPr>
                <w:b/>
                <w:sz w:val="20"/>
              </w:rPr>
              <w:t>attend.</w:t>
            </w:r>
          </w:p>
          <w:p w14:paraId="094EBC5C" w14:textId="5B00B021" w:rsidR="00CA4892" w:rsidRDefault="00CA4892" w:rsidP="0031354C">
            <w:pPr>
              <w:pStyle w:val="TableParagraph"/>
              <w:numPr>
                <w:ilvl w:val="0"/>
                <w:numId w:val="2"/>
              </w:numPr>
              <w:spacing w:line="35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One should receive the Sacrament of Reconciliation regularly (once a month or every other month)</w:t>
            </w:r>
          </w:p>
        </w:tc>
      </w:tr>
    </w:tbl>
    <w:p w14:paraId="2B64A19A" w14:textId="77777777" w:rsidR="00CA4892" w:rsidRDefault="00CA4892" w:rsidP="00CA4892">
      <w:pPr>
        <w:spacing w:line="249" w:lineRule="auto"/>
        <w:ind w:right="3749"/>
        <w:rPr>
          <w:sz w:val="18"/>
        </w:rPr>
      </w:pPr>
    </w:p>
    <w:p w14:paraId="14DDEA21" w14:textId="02C5EF4B" w:rsidR="002F2F89" w:rsidRDefault="005C7E65" w:rsidP="00CA4892">
      <w:pPr>
        <w:spacing w:line="249" w:lineRule="auto"/>
        <w:ind w:right="3749"/>
        <w:rPr>
          <w:b/>
        </w:rPr>
      </w:pPr>
      <w:proofErr w:type="gramStart"/>
      <w:r w:rsidRPr="00B872C3">
        <w:rPr>
          <w:b/>
        </w:rPr>
        <w:t>Date :</w:t>
      </w:r>
      <w:proofErr w:type="gramEnd"/>
      <w:r w:rsidRPr="00B872C3">
        <w:rPr>
          <w:b/>
          <w:spacing w:val="-68"/>
        </w:rPr>
        <w:t xml:space="preserve"> </w:t>
      </w:r>
      <w:r w:rsidR="00CA4892" w:rsidRPr="00B872C3">
        <w:rPr>
          <w:b/>
          <w:spacing w:val="-68"/>
        </w:rPr>
        <w:tab/>
      </w:r>
      <w:r w:rsidR="00CA4892" w:rsidRPr="00B872C3">
        <w:rPr>
          <w:b/>
          <w:spacing w:val="-68"/>
        </w:rPr>
        <w:tab/>
      </w:r>
      <w:r w:rsidR="00CA4892" w:rsidRPr="00B872C3">
        <w:rPr>
          <w:b/>
          <w:spacing w:val="-68"/>
        </w:rPr>
        <w:tab/>
      </w:r>
      <w:r w:rsidR="00CA4892" w:rsidRPr="00B872C3">
        <w:rPr>
          <w:b/>
          <w:spacing w:val="-68"/>
        </w:rPr>
        <w:tab/>
      </w:r>
      <w:r w:rsidR="00CA4892" w:rsidRPr="00B872C3">
        <w:rPr>
          <w:b/>
          <w:spacing w:val="-68"/>
        </w:rPr>
        <w:tab/>
      </w:r>
      <w:r w:rsidR="00CA4892" w:rsidRPr="00B872C3">
        <w:rPr>
          <w:b/>
          <w:spacing w:val="-68"/>
        </w:rPr>
        <w:tab/>
      </w:r>
      <w:r w:rsidR="00CA4892" w:rsidRPr="00B872C3">
        <w:rPr>
          <w:b/>
          <w:spacing w:val="-68"/>
        </w:rPr>
        <w:tab/>
      </w:r>
      <w:r w:rsidRPr="00B872C3">
        <w:rPr>
          <w:b/>
        </w:rPr>
        <w:t>Signature</w:t>
      </w:r>
      <w:r w:rsidRPr="00B872C3">
        <w:rPr>
          <w:b/>
          <w:spacing w:val="-14"/>
        </w:rPr>
        <w:t xml:space="preserve"> </w:t>
      </w:r>
      <w:r w:rsidRPr="00B872C3">
        <w:rPr>
          <w:b/>
        </w:rPr>
        <w:t>:</w:t>
      </w:r>
    </w:p>
    <w:p w14:paraId="7E79D3D4" w14:textId="77777777" w:rsidR="00EE272A" w:rsidRPr="00B872C3" w:rsidRDefault="00EE272A" w:rsidP="00CA4892">
      <w:pPr>
        <w:spacing w:line="249" w:lineRule="auto"/>
        <w:ind w:right="3749"/>
        <w:rPr>
          <w:b/>
        </w:rPr>
      </w:pPr>
    </w:p>
    <w:p w14:paraId="3B62E7AB" w14:textId="5C5E7106" w:rsidR="00AB5C7B" w:rsidRDefault="00AB5C7B" w:rsidP="00CA4892">
      <w:pPr>
        <w:spacing w:line="249" w:lineRule="auto"/>
        <w:ind w:right="3749"/>
        <w:rPr>
          <w:b/>
          <w:sz w:val="20"/>
        </w:rPr>
      </w:pPr>
    </w:p>
    <w:p w14:paraId="2E22CE38" w14:textId="0DDF8E3A" w:rsidR="00AB5C7B" w:rsidRPr="00D52677" w:rsidRDefault="00B872C3" w:rsidP="00D52677">
      <w:pPr>
        <w:spacing w:line="249" w:lineRule="auto"/>
        <w:ind w:left="1440" w:right="3749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</w:t>
      </w:r>
      <w:r w:rsidR="007F7E31">
        <w:rPr>
          <w:b/>
          <w:sz w:val="28"/>
          <w:szCs w:val="28"/>
        </w:rPr>
        <w:t xml:space="preserve">       </w:t>
      </w:r>
      <w:r w:rsidR="00ED24B1" w:rsidRPr="00D52677">
        <w:rPr>
          <w:b/>
          <w:sz w:val="28"/>
          <w:szCs w:val="28"/>
        </w:rPr>
        <w:t>The Word Communion:</w:t>
      </w:r>
    </w:p>
    <w:p w14:paraId="48F9BC4B" w14:textId="468B6B58" w:rsidR="00ED24B1" w:rsidRDefault="00ED24B1" w:rsidP="00B872C3">
      <w:r w:rsidRPr="00C12834">
        <w:rPr>
          <w:bCs/>
        </w:rPr>
        <w:t xml:space="preserve">Comes to us from the Latin word </w:t>
      </w:r>
      <w:proofErr w:type="spellStart"/>
      <w:r w:rsidRPr="00C12834">
        <w:rPr>
          <w:i/>
          <w:iCs/>
        </w:rPr>
        <w:t>communio</w:t>
      </w:r>
      <w:proofErr w:type="spellEnd"/>
      <w:r w:rsidRPr="00C12834">
        <w:t xml:space="preserve"> w</w:t>
      </w:r>
      <w:r>
        <w:t xml:space="preserve">hich means </w:t>
      </w:r>
      <w:r w:rsidRPr="00ED24B1">
        <w:t xml:space="preserve">mutual participation, </w:t>
      </w:r>
      <w:r>
        <w:t xml:space="preserve">and </w:t>
      </w:r>
      <w:r w:rsidRPr="00ED24B1">
        <w:t xml:space="preserve">from </w:t>
      </w:r>
      <w:r>
        <w:t xml:space="preserve">the Latin word </w:t>
      </w:r>
      <w:r w:rsidRPr="00ED24B1">
        <w:rPr>
          <w:i/>
          <w:iCs/>
        </w:rPr>
        <w:t>communis</w:t>
      </w:r>
      <w:r>
        <w:rPr>
          <w:i/>
          <w:iCs/>
        </w:rPr>
        <w:t xml:space="preserve"> </w:t>
      </w:r>
      <w:r>
        <w:t xml:space="preserve">which means shared or held in common. What we hold in common is the body of our faith; Jesus is the Son of God, who died for us and rose again, </w:t>
      </w:r>
      <w:r w:rsidR="00D52677">
        <w:t xml:space="preserve">and who sustains us with supernatural life through the sacraments He has given to His followers, the Church. </w:t>
      </w:r>
    </w:p>
    <w:p w14:paraId="40143468" w14:textId="07BFF262" w:rsidR="001F25AD" w:rsidRDefault="00D52677" w:rsidP="00D52677">
      <w:pPr>
        <w:spacing w:line="249" w:lineRule="auto"/>
        <w:ind w:right="50"/>
        <w:rPr>
          <w:bCs/>
          <w:sz w:val="20"/>
        </w:rPr>
      </w:pPr>
      <w:r>
        <w:t>So, to receive Communion / the Eucharist (the body and blood of Christ) we must be in communion with the Church</w:t>
      </w:r>
      <w:r w:rsidR="00C12834">
        <w:t xml:space="preserve"> and Jesus’ teachings</w:t>
      </w:r>
      <w:r>
        <w:t xml:space="preserve">. </w:t>
      </w:r>
      <w:r w:rsidRPr="001F25AD">
        <w:t xml:space="preserve">We must </w:t>
      </w:r>
      <w:r w:rsidRPr="001F25AD">
        <w:rPr>
          <w:bCs/>
        </w:rPr>
        <w:t xml:space="preserve">believe all that the Church teaches and observe the </w:t>
      </w:r>
      <w:r w:rsidR="001F25AD" w:rsidRPr="001F25AD">
        <w:rPr>
          <w:bCs/>
        </w:rPr>
        <w:t>Precepts of the Church, which are:</w:t>
      </w:r>
    </w:p>
    <w:p w14:paraId="79E60CF4" w14:textId="77777777" w:rsidR="001F25AD" w:rsidRDefault="001F25AD" w:rsidP="001F25AD">
      <w:pPr>
        <w:numPr>
          <w:ilvl w:val="0"/>
          <w:numId w:val="5"/>
        </w:numPr>
        <w:spacing w:before="100" w:beforeAutospacing="1" w:after="100" w:afterAutospacing="1"/>
      </w:pPr>
      <w:r>
        <w:rPr>
          <w:rStyle w:val="Emphasis"/>
        </w:rPr>
        <w:t>You shall attend Mass on Sundays and on holy days of obligation and rest from servile labor.</w:t>
      </w:r>
      <w:r>
        <w:t xml:space="preserve"> </w:t>
      </w:r>
    </w:p>
    <w:p w14:paraId="098BDCF6" w14:textId="1F2FC046" w:rsidR="001F25AD" w:rsidRDefault="001F25AD" w:rsidP="001F25AD">
      <w:pPr>
        <w:spacing w:before="100" w:beforeAutospacing="1" w:after="100" w:afterAutospacing="1"/>
        <w:ind w:left="720"/>
      </w:pPr>
      <w:r>
        <w:t xml:space="preserve">We must "sanctify the day commemorating the Resurrection of the Lord" (Sunday), as well as the principal feast days, known as </w:t>
      </w:r>
      <w:r w:rsidRPr="001F25AD">
        <w:t>Catholic holy days of obligation</w:t>
      </w:r>
      <w:r>
        <w:t>. This requires attending Mass, "and by resting from those works and activities which could impede such a sanctification of these days."</w:t>
      </w:r>
    </w:p>
    <w:p w14:paraId="55A887A2" w14:textId="77777777" w:rsidR="001F25AD" w:rsidRDefault="001F25AD" w:rsidP="001F25AD">
      <w:pPr>
        <w:numPr>
          <w:ilvl w:val="0"/>
          <w:numId w:val="5"/>
        </w:numPr>
        <w:spacing w:before="100" w:beforeAutospacing="1" w:after="100" w:afterAutospacing="1"/>
      </w:pPr>
      <w:r>
        <w:rPr>
          <w:rStyle w:val="Emphasis"/>
        </w:rPr>
        <w:t>You shall confess your sins at least once a year.</w:t>
      </w:r>
      <w:r>
        <w:t xml:space="preserve"> </w:t>
      </w:r>
    </w:p>
    <w:p w14:paraId="3D682985" w14:textId="77777777" w:rsidR="001F25AD" w:rsidRDefault="001F25AD" w:rsidP="001F25AD">
      <w:pPr>
        <w:spacing w:before="100" w:beforeAutospacing="1" w:after="100" w:afterAutospacing="1"/>
        <w:ind w:left="720"/>
      </w:pPr>
      <w:r>
        <w:t>We must prepare for the Eucharist by means of the Sacrament of Reconciliation (Confession). This sacrament "continues Baptism's work of conversion and forgiveness."</w:t>
      </w:r>
    </w:p>
    <w:p w14:paraId="600D9AB9" w14:textId="73F37D78" w:rsidR="001F25AD" w:rsidRDefault="001F25AD" w:rsidP="001F25AD">
      <w:pPr>
        <w:numPr>
          <w:ilvl w:val="0"/>
          <w:numId w:val="5"/>
        </w:numPr>
        <w:spacing w:before="100" w:beforeAutospacing="1" w:after="100" w:afterAutospacing="1"/>
      </w:pPr>
      <w:r>
        <w:rPr>
          <w:rStyle w:val="Emphasis"/>
        </w:rPr>
        <w:t>You shall receive the sacrament of the Eucharist at least during the Easter season.</w:t>
      </w:r>
      <w:r>
        <w:t xml:space="preserve"> However, you are still obligated to attend Mass every week. </w:t>
      </w:r>
    </w:p>
    <w:p w14:paraId="04F58905" w14:textId="77777777" w:rsidR="001F25AD" w:rsidRDefault="001F25AD" w:rsidP="001F25AD">
      <w:pPr>
        <w:spacing w:before="100" w:beforeAutospacing="1" w:after="100" w:afterAutospacing="1"/>
        <w:ind w:left="720"/>
      </w:pPr>
      <w:r>
        <w:t>This "guarantees as a minimum the reception of the Lord's Body and Blood in connection with the Paschal feasts, the origin and center of the Christian liturgy."</w:t>
      </w:r>
    </w:p>
    <w:p w14:paraId="5A96482D" w14:textId="77777777" w:rsidR="001F25AD" w:rsidRDefault="001F25AD" w:rsidP="001F25AD">
      <w:pPr>
        <w:numPr>
          <w:ilvl w:val="0"/>
          <w:numId w:val="5"/>
        </w:numPr>
        <w:spacing w:before="100" w:beforeAutospacing="1" w:after="100" w:afterAutospacing="1"/>
      </w:pPr>
      <w:r>
        <w:rPr>
          <w:rStyle w:val="Emphasis"/>
        </w:rPr>
        <w:t>You shall observe the days of fasting and abstinence established by the Church.</w:t>
      </w:r>
      <w:r>
        <w:t xml:space="preserve"> </w:t>
      </w:r>
    </w:p>
    <w:p w14:paraId="525BCB80" w14:textId="2E98BB22" w:rsidR="001F25AD" w:rsidRDefault="001F25AD" w:rsidP="001F25AD">
      <w:pPr>
        <w:spacing w:before="100" w:beforeAutospacing="1" w:after="100" w:afterAutospacing="1"/>
        <w:ind w:left="720"/>
      </w:pPr>
      <w:r>
        <w:t>"The fourth precept ensures the times of ascesis and penance which prepare us for the liturgical feasts and help us acquire mastery over our instincts and freedom of heart."</w:t>
      </w:r>
      <w:r w:rsidR="007F7E31">
        <w:rPr>
          <w:rStyle w:val="Emphasis"/>
          <w:i w:val="0"/>
          <w:iCs w:val="0"/>
        </w:rPr>
        <w:t xml:space="preserve"> We create a </w:t>
      </w:r>
      <w:r w:rsidR="007F7E31" w:rsidRPr="007F7E31">
        <w:rPr>
          <w:rStyle w:val="Emphasis"/>
        </w:rPr>
        <w:t xml:space="preserve">hunger </w:t>
      </w:r>
      <w:r w:rsidR="007F7E31">
        <w:rPr>
          <w:rStyle w:val="Emphasis"/>
          <w:i w:val="0"/>
          <w:iCs w:val="0"/>
        </w:rPr>
        <w:t>in our hearts for the Lord.</w:t>
      </w:r>
      <w:r>
        <w:t xml:space="preserve"> </w:t>
      </w:r>
    </w:p>
    <w:p w14:paraId="269ACF95" w14:textId="77777777" w:rsidR="001F25AD" w:rsidRDefault="001F25AD" w:rsidP="001F25AD">
      <w:pPr>
        <w:numPr>
          <w:ilvl w:val="0"/>
          <w:numId w:val="5"/>
        </w:numPr>
        <w:spacing w:before="100" w:beforeAutospacing="1" w:after="100" w:afterAutospacing="1"/>
      </w:pPr>
      <w:r>
        <w:rPr>
          <w:rStyle w:val="Emphasis"/>
        </w:rPr>
        <w:t>You shall help to provide for the needs of the Church.</w:t>
      </w:r>
      <w:r>
        <w:t xml:space="preserve"> </w:t>
      </w:r>
    </w:p>
    <w:p w14:paraId="1C1A580E" w14:textId="77777777" w:rsidR="001F25AD" w:rsidRDefault="001F25AD" w:rsidP="001F25AD">
      <w:pPr>
        <w:spacing w:before="100" w:beforeAutospacing="1" w:after="100" w:afterAutospacing="1"/>
        <w:ind w:left="720"/>
      </w:pPr>
      <w:r>
        <w:t>"The fifth precept means that the faithful are obliged to assist with the material needs of the Church, each according to his own ability."</w:t>
      </w:r>
    </w:p>
    <w:p w14:paraId="39B0CB28" w14:textId="64D97955" w:rsidR="001F25AD" w:rsidRPr="00C12834" w:rsidRDefault="001F25AD" w:rsidP="001F25AD">
      <w:pPr>
        <w:pStyle w:val="NormalWeb"/>
        <w:rPr>
          <w:i/>
          <w:iCs/>
          <w:sz w:val="20"/>
          <w:szCs w:val="20"/>
        </w:rPr>
      </w:pPr>
      <w:r w:rsidRPr="00C12834">
        <w:rPr>
          <w:i/>
          <w:iCs/>
          <w:sz w:val="20"/>
          <w:szCs w:val="20"/>
        </w:rPr>
        <w:t xml:space="preserve">(These quotations are from the </w:t>
      </w:r>
      <w:r w:rsidRPr="00C12834">
        <w:rPr>
          <w:rStyle w:val="Emphasis"/>
          <w:i w:val="0"/>
          <w:iCs w:val="0"/>
          <w:sz w:val="20"/>
          <w:szCs w:val="20"/>
        </w:rPr>
        <w:t>Catechism of the Catholic Church</w:t>
      </w:r>
      <w:r w:rsidRPr="00C12834">
        <w:rPr>
          <w:i/>
          <w:iCs/>
          <w:sz w:val="20"/>
          <w:szCs w:val="20"/>
        </w:rPr>
        <w:t>, in its section about the Precepts of the Catholic Church (#2041-3).)</w:t>
      </w:r>
    </w:p>
    <w:p w14:paraId="4E6E8E9A" w14:textId="296C8E0E" w:rsidR="001F25AD" w:rsidRDefault="007F7E31" w:rsidP="001F25AD">
      <w:pPr>
        <w:pStyle w:val="NormalWeb"/>
      </w:pPr>
      <w:r>
        <w:t>Fulfilling these Precepts is</w:t>
      </w:r>
      <w:r w:rsidR="001F25AD">
        <w:t xml:space="preserve"> </w:t>
      </w:r>
      <w:proofErr w:type="gramStart"/>
      <w:r w:rsidR="001F25AD">
        <w:t xml:space="preserve">required, </w:t>
      </w:r>
      <w:r w:rsidR="001F25AD">
        <w:rPr>
          <w:rStyle w:val="Strong"/>
        </w:rPr>
        <w:t>unless</w:t>
      </w:r>
      <w:proofErr w:type="gramEnd"/>
      <w:r w:rsidR="001F25AD">
        <w:t xml:space="preserve"> you have a legitimate reason for not meeting them. For example:</w:t>
      </w:r>
    </w:p>
    <w:p w14:paraId="02619852" w14:textId="77777777" w:rsidR="001F25AD" w:rsidRDefault="001F25AD" w:rsidP="001F25AD">
      <w:pPr>
        <w:numPr>
          <w:ilvl w:val="0"/>
          <w:numId w:val="6"/>
        </w:numPr>
        <w:spacing w:before="100" w:beforeAutospacing="1" w:after="100" w:afterAutospacing="1"/>
      </w:pPr>
      <w:r>
        <w:t>If you are sick, tending to a sick child, or camping in the wilderness on Sunday and cannot get to Mass, it is not a grave violation to miss Mass that day.</w:t>
      </w:r>
    </w:p>
    <w:p w14:paraId="751D2441" w14:textId="4D81C305" w:rsidR="001F25AD" w:rsidRDefault="001F25AD" w:rsidP="001F25AD">
      <w:pPr>
        <w:numPr>
          <w:ilvl w:val="0"/>
          <w:numId w:val="6"/>
        </w:numPr>
        <w:spacing w:before="100" w:beforeAutospacing="1" w:after="100" w:afterAutospacing="1"/>
      </w:pPr>
      <w:r>
        <w:t>Children (under the age of 14), the elderly, and pregnant or nursing women do not have to fast on normal fast days (Ash Wednesday and Good Friday).</w:t>
      </w:r>
    </w:p>
    <w:p w14:paraId="344A9FE4" w14:textId="5DE5CC01" w:rsidR="001F25AD" w:rsidRPr="00D52677" w:rsidRDefault="00C12834" w:rsidP="00C12834">
      <w:pPr>
        <w:spacing w:before="100" w:beforeAutospacing="1" w:after="100" w:afterAutospacing="1"/>
      </w:pPr>
      <w:r>
        <w:rPr>
          <w:b/>
          <w:bCs/>
        </w:rPr>
        <w:t>**</w:t>
      </w:r>
      <w:r w:rsidR="0042777D" w:rsidRPr="00C12834">
        <w:rPr>
          <w:b/>
          <w:bCs/>
        </w:rPr>
        <w:t xml:space="preserve">Non-Catholic Parents and </w:t>
      </w:r>
      <w:r w:rsidR="0042777D" w:rsidRPr="00EE272A">
        <w:rPr>
          <w:b/>
          <w:bCs/>
          <w:u w:val="single"/>
        </w:rPr>
        <w:t>Non-Practicing Catholic Parents</w:t>
      </w:r>
      <w:r w:rsidR="0042777D">
        <w:t xml:space="preserve">, </w:t>
      </w:r>
      <w:r w:rsidR="0042777D" w:rsidRPr="00C12834">
        <w:rPr>
          <w:u w:val="single"/>
        </w:rPr>
        <w:t>Please Take Note</w:t>
      </w:r>
      <w:r w:rsidR="0042777D">
        <w:t>: If your child wishes to receive their 1</w:t>
      </w:r>
      <w:r w:rsidR="0042777D" w:rsidRPr="0042777D">
        <w:rPr>
          <w:vertAlign w:val="superscript"/>
        </w:rPr>
        <w:t>st</w:t>
      </w:r>
      <w:r w:rsidR="0042777D">
        <w:t xml:space="preserve"> Communion</w:t>
      </w:r>
      <w:r>
        <w:t>,</w:t>
      </w:r>
      <w:r w:rsidR="0042777D">
        <w:t xml:space="preserve"> Fr. Mike (according to Canon Law) must have a reasonable hope and proof that your child will be practicing the Catholic Faith (attending Mass and going to Reconciliation/Confession) regularly</w:t>
      </w:r>
      <w:r>
        <w:t xml:space="preserve"> before he can approve them to receive the sacrament</w:t>
      </w:r>
      <w:r w:rsidR="0042777D">
        <w:t xml:space="preserve">. </w:t>
      </w:r>
      <w:r>
        <w:t xml:space="preserve">If you cannot guarantee this will be the case, </w:t>
      </w:r>
      <w:r w:rsidRPr="00C12834">
        <w:rPr>
          <w:b/>
          <w:bCs/>
          <w:i/>
          <w:iCs/>
          <w:u w:val="single"/>
        </w:rPr>
        <w:t>please do not have your child receive 1</w:t>
      </w:r>
      <w:r w:rsidRPr="00C12834">
        <w:rPr>
          <w:b/>
          <w:bCs/>
          <w:i/>
          <w:iCs/>
          <w:u w:val="single"/>
          <w:vertAlign w:val="superscript"/>
        </w:rPr>
        <w:t>st</w:t>
      </w:r>
      <w:r w:rsidRPr="00C12834">
        <w:rPr>
          <w:b/>
          <w:bCs/>
          <w:i/>
          <w:iCs/>
          <w:u w:val="single"/>
        </w:rPr>
        <w:t xml:space="preserve"> Communion at this time</w:t>
      </w:r>
      <w:r>
        <w:t xml:space="preserve">. </w:t>
      </w:r>
    </w:p>
    <w:sectPr w:rsidR="001F25AD" w:rsidRPr="00D52677">
      <w:type w:val="continuous"/>
      <w:pgSz w:w="12240" w:h="15840"/>
      <w:pgMar w:top="720" w:right="9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C123D"/>
    <w:multiLevelType w:val="hybridMultilevel"/>
    <w:tmpl w:val="B07AC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07E90"/>
    <w:multiLevelType w:val="multilevel"/>
    <w:tmpl w:val="9404E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algun Gothic" w:eastAsia="Malgun Gothic" w:hAnsi="Malgun Gothic" w:cs="Malgun Gothic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A0593D"/>
    <w:multiLevelType w:val="hybridMultilevel"/>
    <w:tmpl w:val="032E7F74"/>
    <w:lvl w:ilvl="0" w:tplc="425E65F6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9E25ED1"/>
    <w:multiLevelType w:val="hybridMultilevel"/>
    <w:tmpl w:val="AB7C2BA0"/>
    <w:lvl w:ilvl="0" w:tplc="1ACA1CD6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1" w:hanging="360"/>
      </w:pPr>
    </w:lvl>
    <w:lvl w:ilvl="2" w:tplc="0409001B" w:tentative="1">
      <w:start w:val="1"/>
      <w:numFmt w:val="lowerRoman"/>
      <w:lvlText w:val="%3."/>
      <w:lvlJc w:val="right"/>
      <w:pPr>
        <w:ind w:left="1871" w:hanging="180"/>
      </w:pPr>
    </w:lvl>
    <w:lvl w:ilvl="3" w:tplc="0409000F" w:tentative="1">
      <w:start w:val="1"/>
      <w:numFmt w:val="decimal"/>
      <w:lvlText w:val="%4."/>
      <w:lvlJc w:val="left"/>
      <w:pPr>
        <w:ind w:left="2591" w:hanging="360"/>
      </w:pPr>
    </w:lvl>
    <w:lvl w:ilvl="4" w:tplc="04090019" w:tentative="1">
      <w:start w:val="1"/>
      <w:numFmt w:val="lowerLetter"/>
      <w:lvlText w:val="%5."/>
      <w:lvlJc w:val="left"/>
      <w:pPr>
        <w:ind w:left="3311" w:hanging="360"/>
      </w:pPr>
    </w:lvl>
    <w:lvl w:ilvl="5" w:tplc="0409001B" w:tentative="1">
      <w:start w:val="1"/>
      <w:numFmt w:val="lowerRoman"/>
      <w:lvlText w:val="%6."/>
      <w:lvlJc w:val="right"/>
      <w:pPr>
        <w:ind w:left="4031" w:hanging="180"/>
      </w:pPr>
    </w:lvl>
    <w:lvl w:ilvl="6" w:tplc="0409000F" w:tentative="1">
      <w:start w:val="1"/>
      <w:numFmt w:val="decimal"/>
      <w:lvlText w:val="%7."/>
      <w:lvlJc w:val="left"/>
      <w:pPr>
        <w:ind w:left="4751" w:hanging="360"/>
      </w:pPr>
    </w:lvl>
    <w:lvl w:ilvl="7" w:tplc="04090019" w:tentative="1">
      <w:start w:val="1"/>
      <w:numFmt w:val="lowerLetter"/>
      <w:lvlText w:val="%8."/>
      <w:lvlJc w:val="left"/>
      <w:pPr>
        <w:ind w:left="5471" w:hanging="360"/>
      </w:pPr>
    </w:lvl>
    <w:lvl w:ilvl="8" w:tplc="040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4" w15:restartNumberingAfterBreak="0">
    <w:nsid w:val="53FB09BF"/>
    <w:multiLevelType w:val="multilevel"/>
    <w:tmpl w:val="489E5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A934B2"/>
    <w:multiLevelType w:val="multilevel"/>
    <w:tmpl w:val="7CECF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2F89"/>
    <w:rsid w:val="001677AD"/>
    <w:rsid w:val="001E7932"/>
    <w:rsid w:val="001F25AD"/>
    <w:rsid w:val="002F2F89"/>
    <w:rsid w:val="0031354C"/>
    <w:rsid w:val="0042777D"/>
    <w:rsid w:val="005C7E65"/>
    <w:rsid w:val="007A5AA1"/>
    <w:rsid w:val="007E4FC3"/>
    <w:rsid w:val="007F7E31"/>
    <w:rsid w:val="00814BCA"/>
    <w:rsid w:val="00827440"/>
    <w:rsid w:val="008777F4"/>
    <w:rsid w:val="008F6C67"/>
    <w:rsid w:val="00AB5C7B"/>
    <w:rsid w:val="00B872C3"/>
    <w:rsid w:val="00C12834"/>
    <w:rsid w:val="00CA4892"/>
    <w:rsid w:val="00D52677"/>
    <w:rsid w:val="00ED24B1"/>
    <w:rsid w:val="00EE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9A984"/>
  <w15:docId w15:val="{C8A859A6-D628-B049-9F8D-C8660269B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AD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Malgun Gothic" w:eastAsia="Malgun Gothic" w:hAnsi="Malgun Gothic" w:cs="Malgun Gothic"/>
      <w:sz w:val="20"/>
      <w:szCs w:val="20"/>
    </w:rPr>
  </w:style>
  <w:style w:type="paragraph" w:styleId="Title">
    <w:name w:val="Title"/>
    <w:basedOn w:val="Normal"/>
    <w:uiPriority w:val="10"/>
    <w:qFormat/>
    <w:pPr>
      <w:spacing w:before="13"/>
      <w:ind w:left="2693" w:right="2378"/>
      <w:jc w:val="center"/>
    </w:pPr>
    <w:rPr>
      <w:rFonts w:ascii="Malgun Gothic" w:eastAsia="Malgun Gothic" w:hAnsi="Malgun Gothic" w:cs="Malgun Gothic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Malgun Gothic" w:eastAsia="Malgun Gothic" w:hAnsi="Malgun Gothic" w:cs="Malgun Gothic"/>
    </w:rPr>
  </w:style>
  <w:style w:type="character" w:styleId="Emphasis">
    <w:name w:val="Emphasis"/>
    <w:basedOn w:val="DefaultParagraphFont"/>
    <w:uiPriority w:val="20"/>
    <w:qFormat/>
    <w:rsid w:val="00ED24B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F25A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F25A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F25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8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2538">
          <w:marLeft w:val="4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7435">
          <w:marLeft w:val="4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331">
          <w:marLeft w:val="4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29881">
          <w:marLeft w:val="4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3843">
          <w:marLeft w:val="4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Hye Won</dc:creator>
  <cp:lastModifiedBy>Michael Williams</cp:lastModifiedBy>
  <cp:revision>2</cp:revision>
  <cp:lastPrinted>2023-10-20T18:10:00Z</cp:lastPrinted>
  <dcterms:created xsi:type="dcterms:W3CDTF">2024-07-03T18:47:00Z</dcterms:created>
  <dcterms:modified xsi:type="dcterms:W3CDTF">2024-07-03T18:47:00Z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2023-10-19T00:00:00Z</vt:filetime>
  </property>
</Properties>
</file>